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12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843"/>
        <w:gridCol w:w="2977"/>
        <w:gridCol w:w="850"/>
        <w:gridCol w:w="1418"/>
        <w:gridCol w:w="1345"/>
      </w:tblGrid>
      <w:tr w:rsidR="00756C89" w:rsidRPr="007D0FDE" w:rsidTr="00C60CBF">
        <w:trPr>
          <w:trHeight w:val="506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jc w:val="center"/>
            </w:pPr>
            <w:r w:rsidRPr="007D0FDE">
              <w:t>Wyposażenie Zespołu Szkół w Serbach</w:t>
            </w:r>
          </w:p>
          <w:p w:rsidR="00756C89" w:rsidRPr="007D0FDE" w:rsidRDefault="00756C89" w:rsidP="00C60CBF">
            <w:pPr>
              <w:jc w:val="center"/>
            </w:pPr>
            <w:r w:rsidRPr="007D0FDE">
              <w:t>Wyposażenie – Sale Ogólne</w:t>
            </w:r>
          </w:p>
        </w:tc>
      </w:tr>
      <w:tr w:rsidR="00756C89" w:rsidRPr="007D0FDE" w:rsidTr="0010281C">
        <w:trPr>
          <w:trHeight w:val="5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jc w:val="center"/>
            </w:pPr>
            <w:r w:rsidRPr="007D0FDE"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jc w:val="center"/>
            </w:pPr>
            <w:r w:rsidRPr="007D0FDE">
              <w:t>Nazwa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jc w:val="center"/>
            </w:pPr>
            <w:r w:rsidRPr="007D0FDE">
              <w:t>Rodzaj, typ, parametry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jc w:val="center"/>
            </w:pPr>
            <w:r w:rsidRPr="007D0FDE"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jc w:val="center"/>
            </w:pPr>
            <w:r w:rsidRPr="007D0FDE">
              <w:t>Cena</w:t>
            </w:r>
          </w:p>
          <w:p w:rsidR="00756C89" w:rsidRPr="007D0FDE" w:rsidRDefault="00756C89" w:rsidP="00C60CBF">
            <w:pPr>
              <w:jc w:val="center"/>
            </w:pPr>
            <w:r w:rsidRPr="007D0FDE">
              <w:t>jednostkowa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jc w:val="center"/>
            </w:pPr>
            <w:r w:rsidRPr="007D0FDE">
              <w:t>Wartość</w:t>
            </w:r>
          </w:p>
          <w:p w:rsidR="00756C89" w:rsidRPr="007D0FDE" w:rsidRDefault="00756C89" w:rsidP="00C60CBF">
            <w:pPr>
              <w:jc w:val="center"/>
            </w:pPr>
            <w:r w:rsidRPr="007D0FDE">
              <w:t>ogółem</w:t>
            </w:r>
          </w:p>
        </w:tc>
      </w:tr>
      <w:tr w:rsidR="00756C89" w:rsidRPr="007D0FDE" w:rsidTr="0010281C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F60F8B" w:rsidRDefault="00756C89" w:rsidP="00756C89">
            <w:pPr>
              <w:pStyle w:val="Akapitzlist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Kamera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Posiadająca wbudowaną pamięć 32 Mb i można ja rozszerzyć dodatkowo poprzez kartę SD do 2 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rPr>
                <w:sz w:val="22"/>
                <w:szCs w:val="22"/>
              </w:rPr>
            </w:pPr>
          </w:p>
        </w:tc>
      </w:tr>
      <w:tr w:rsidR="00756C89" w:rsidRPr="007D0FDE" w:rsidTr="0010281C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F60F8B" w:rsidRDefault="00756C89" w:rsidP="00756C89">
            <w:pPr>
              <w:pStyle w:val="Akapitzlist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Mikroskop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 xml:space="preserve">Powiększenie do 400x, 2 x ciągły zoom optyczny, posiadający szufladkę na preparaty, oświetlenie LED, bezprzewodowy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10281C" w:rsidRDefault="0010281C" w:rsidP="001028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10281C">
              <w:rPr>
                <w:sz w:val="22"/>
                <w:szCs w:val="22"/>
              </w:rPr>
              <w:t>1</w:t>
            </w:r>
            <w:r w:rsidR="00756C89" w:rsidRPr="0010281C">
              <w:rPr>
                <w:sz w:val="22"/>
                <w:szCs w:val="22"/>
              </w:rPr>
              <w:t>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rPr>
                <w:sz w:val="22"/>
                <w:szCs w:val="22"/>
              </w:rPr>
            </w:pPr>
          </w:p>
        </w:tc>
      </w:tr>
      <w:tr w:rsidR="00756C89" w:rsidRPr="007D0FDE" w:rsidTr="0010281C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10281C" w:rsidRDefault="0010281C" w:rsidP="0010281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jc w:val="center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Projektor przestrzenny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jc w:val="left"/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Wyświetla na ścianie lub suficie poruszający się obraz  do 1,5 m. wym.30X26,5x15cm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rPr>
                <w:sz w:val="22"/>
                <w:szCs w:val="22"/>
              </w:rPr>
            </w:pPr>
            <w:r w:rsidRPr="007D0FDE"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9" w:rsidRPr="007D0FDE" w:rsidRDefault="00756C89" w:rsidP="00C60CBF">
            <w:pPr>
              <w:rPr>
                <w:sz w:val="22"/>
                <w:szCs w:val="22"/>
              </w:rPr>
            </w:pPr>
          </w:p>
        </w:tc>
      </w:tr>
      <w:tr w:rsidR="0010281C" w:rsidRPr="007D0FDE" w:rsidTr="0010281C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1C" w:rsidRDefault="0010281C" w:rsidP="00102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1C" w:rsidRDefault="0010281C" w:rsidP="00C60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multimedialny</w:t>
            </w:r>
          </w:p>
          <w:p w:rsidR="0010281C" w:rsidRPr="007D0FDE" w:rsidRDefault="0010281C" w:rsidP="00C60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1C" w:rsidRPr="007D0FDE" w:rsidRDefault="0010281C" w:rsidP="00C60C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Tablica interaktywna dotykowa ceramiczna Insgraf Projektor Optoma DX342 uchwyt sufitowy regulowany do projektora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1C" w:rsidRPr="007D0FDE" w:rsidRDefault="0010281C" w:rsidP="00C60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1C" w:rsidRPr="007D0FDE" w:rsidRDefault="0010281C" w:rsidP="00C60CBF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1C" w:rsidRPr="007D0FDE" w:rsidRDefault="0010281C" w:rsidP="00C60CBF">
            <w:pPr>
              <w:rPr>
                <w:sz w:val="22"/>
                <w:szCs w:val="22"/>
              </w:rPr>
            </w:pPr>
          </w:p>
        </w:tc>
      </w:tr>
      <w:tr w:rsidR="0010281C" w:rsidRPr="007D0FDE" w:rsidTr="0010281C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1C" w:rsidRDefault="0010281C" w:rsidP="00102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1C" w:rsidRDefault="0010281C" w:rsidP="00102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 multimedialny</w:t>
            </w:r>
          </w:p>
          <w:p w:rsidR="0010281C" w:rsidRPr="007D0FDE" w:rsidRDefault="0010281C" w:rsidP="00C60C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1C" w:rsidRPr="007D0FDE" w:rsidRDefault="0010281C" w:rsidP="00C60C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Tablica interaktywna dotykowa ceramiczna Insgraf Projektor Optoma DX342 uchwyt sufitowy regulowany do projektora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1C" w:rsidRPr="007D0FDE" w:rsidRDefault="0010281C" w:rsidP="00C60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1C" w:rsidRPr="007D0FDE" w:rsidRDefault="0010281C" w:rsidP="00C60CBF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1C" w:rsidRPr="007D0FDE" w:rsidRDefault="0010281C" w:rsidP="00C60CBF">
            <w:pPr>
              <w:rPr>
                <w:sz w:val="22"/>
                <w:szCs w:val="22"/>
              </w:rPr>
            </w:pPr>
          </w:p>
        </w:tc>
      </w:tr>
      <w:tr w:rsidR="0010281C" w:rsidRPr="007D0FDE" w:rsidTr="0010281C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1C" w:rsidRDefault="0010281C" w:rsidP="00102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1C" w:rsidRPr="007D0FDE" w:rsidRDefault="0010281C" w:rsidP="00C60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  <w:r w:rsidR="00627FA5">
              <w:rPr>
                <w:sz w:val="22"/>
                <w:szCs w:val="22"/>
              </w:rPr>
              <w:t xml:space="preserve"> 15” 2 GB czarny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1C" w:rsidRPr="007D0FDE" w:rsidRDefault="00627FA5" w:rsidP="00C60C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Ekran 15,6 procesor: Intel Celeron N2840 ( 2 rdzenie od.2.16 GHz do 2.58 GHz ) Pamięć RAM 2 GB SO –DIMM 1333MHz Dysk 250 GB SATA, 5400 obr./ min,  katra graficzna Intel HG Graphisc System operacyjny Windows 10 Home, kolor czarny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1C" w:rsidRPr="007D0FDE" w:rsidRDefault="00627FA5" w:rsidP="00C60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1C" w:rsidRPr="007D0FDE" w:rsidRDefault="0010281C" w:rsidP="00C60CBF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1C" w:rsidRPr="007D0FDE" w:rsidRDefault="0010281C" w:rsidP="00C60CBF">
            <w:pPr>
              <w:rPr>
                <w:sz w:val="22"/>
                <w:szCs w:val="22"/>
              </w:rPr>
            </w:pPr>
          </w:p>
        </w:tc>
      </w:tr>
      <w:tr w:rsidR="00105484" w:rsidRPr="007D0FDE" w:rsidTr="0010281C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84" w:rsidRDefault="00105484" w:rsidP="00102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84" w:rsidRDefault="00105484" w:rsidP="00C60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 15” 4 GB czarny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84" w:rsidRDefault="00105484" w:rsidP="00C60C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Ekran 15,6 procesor: Intel Celeron N2840 ( 2 rdzenie od.2.16 GHz do 2.58 GHz ) Pamięć RAM 4 GB SO –DIMM 1333MHz Dysk 500 GB SATA, 5400 obr./ min,  katra graficzna Intel HG Graphisc System operacyjny Windows 10 Home, kolor czarny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84" w:rsidRDefault="00105484" w:rsidP="00C60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84" w:rsidRPr="007D0FDE" w:rsidRDefault="00105484" w:rsidP="00C60CBF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484" w:rsidRPr="007D0FDE" w:rsidRDefault="00105484" w:rsidP="00C60CBF">
            <w:pPr>
              <w:rPr>
                <w:sz w:val="22"/>
                <w:szCs w:val="22"/>
              </w:rPr>
            </w:pPr>
          </w:p>
        </w:tc>
      </w:tr>
      <w:tr w:rsidR="008608FC" w:rsidRPr="007D0FDE" w:rsidTr="0010281C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Default="00105484" w:rsidP="00102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Default="008608FC" w:rsidP="00C60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Tablica interaktywna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Default="008608FC" w:rsidP="00C60C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Tablica interaktywna Insgraf działa w opraciu o technologię podczerwieni. Dzięki standar</w:t>
            </w:r>
            <w:r w:rsidR="00721E08">
              <w:rPr>
                <w:sz w:val="22"/>
                <w:szCs w:val="22"/>
              </w:rPr>
              <w:t xml:space="preserve">dowi Plug&amp; Play produkt  j4est gotowy do użytku zaraz po podłączeniu do komputera oraz projektora. Zastosowana technologia pozwala na obsługę multigestów. </w:t>
            </w:r>
            <w:r w:rsidR="00264877">
              <w:rPr>
                <w:sz w:val="22"/>
                <w:szCs w:val="22"/>
              </w:rPr>
              <w:t xml:space="preserve"> </w:t>
            </w:r>
            <w:r w:rsidR="00407C7A">
              <w:rPr>
                <w:sz w:val="22"/>
                <w:szCs w:val="22"/>
              </w:rPr>
              <w:t>Każdy obraz wyświetlany na tablicy może być edytowany za pomocą wskaźnika lub palca. Tablica ma umożliwiać swobodna pracę 2 użytkowników. Waga 15,5 kg wymiary całkowite 174x 125 cm, wymiary powierzchni roboczej 167,5 x 118 cm . W zestawie oprogramowanie na płycie instrukcja obsługi i elementy montażowe i kabel USB  5m</w:t>
            </w:r>
            <w:r w:rsidR="0026487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Default="00FD3681" w:rsidP="00C60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Pr="007D0FDE" w:rsidRDefault="008608FC" w:rsidP="00C60CBF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Pr="007D0FDE" w:rsidRDefault="008608FC" w:rsidP="00C60CBF">
            <w:pPr>
              <w:rPr>
                <w:sz w:val="22"/>
                <w:szCs w:val="22"/>
              </w:rPr>
            </w:pPr>
          </w:p>
        </w:tc>
      </w:tr>
      <w:tr w:rsidR="008608FC" w:rsidRPr="007D0FDE" w:rsidTr="0010281C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Default="00105484" w:rsidP="00102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Default="00264877" w:rsidP="00C60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Uchwyt sufitowy do projektora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Default="00264877" w:rsidP="00C60C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Uniwersalny uchwyt  do projektorów montowany do sufitów. Konstrukcja aluminiowo – stalowa w kolorze srebrnym. Wyposażony w trzy regulowane ramiona umożliwiające przymocowanie każdego typu projektora</w:t>
            </w:r>
            <w:r w:rsidR="00FD3681">
              <w:rPr>
                <w:sz w:val="22"/>
                <w:szCs w:val="22"/>
              </w:rPr>
              <w:t>, którego waga nie przekracza 10 kg.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Default="00FD3681" w:rsidP="00C60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Pr="007D0FDE" w:rsidRDefault="008608FC" w:rsidP="00C60CBF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Pr="007D0FDE" w:rsidRDefault="008608FC" w:rsidP="00C60CBF">
            <w:pPr>
              <w:rPr>
                <w:sz w:val="22"/>
                <w:szCs w:val="22"/>
              </w:rPr>
            </w:pPr>
          </w:p>
        </w:tc>
      </w:tr>
      <w:tr w:rsidR="008608FC" w:rsidRPr="007D0FDE" w:rsidTr="0010281C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Default="00105484" w:rsidP="00102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Default="00FD3681" w:rsidP="00C60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Projektor multimedialny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Default="00FD3681" w:rsidP="00C60CB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DLP. Jasność 2600 ANSI Lumenów. Kontrast 2000: 1 żywotność lampy 5000 godz.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Default="00FD3681" w:rsidP="00C60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Pr="007D0FDE" w:rsidRDefault="008608FC" w:rsidP="00C60CBF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Pr="007D0FDE" w:rsidRDefault="008608FC" w:rsidP="00C60CBF">
            <w:pPr>
              <w:rPr>
                <w:sz w:val="22"/>
                <w:szCs w:val="22"/>
              </w:rPr>
            </w:pPr>
          </w:p>
        </w:tc>
      </w:tr>
      <w:tr w:rsidR="008608FC" w:rsidRPr="007D0FDE" w:rsidTr="0010281C">
        <w:trPr>
          <w:trHeight w:val="11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Default="008608FC" w:rsidP="001028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Default="008608FC" w:rsidP="00C60C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Default="008608FC" w:rsidP="00C60CB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Default="008608FC" w:rsidP="00C60C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Pr="007D0FDE" w:rsidRDefault="008608FC" w:rsidP="00C60CBF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FC" w:rsidRPr="007D0FDE" w:rsidRDefault="008608FC" w:rsidP="00C60CBF">
            <w:pPr>
              <w:rPr>
                <w:sz w:val="22"/>
                <w:szCs w:val="22"/>
              </w:rPr>
            </w:pPr>
          </w:p>
        </w:tc>
      </w:tr>
    </w:tbl>
    <w:p w:rsidR="0015560E" w:rsidRDefault="0015560E"/>
    <w:sectPr w:rsidR="0015560E" w:rsidSect="001556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D1" w:rsidRDefault="00FA56D1" w:rsidP="00756C89">
      <w:r>
        <w:separator/>
      </w:r>
    </w:p>
  </w:endnote>
  <w:endnote w:type="continuationSeparator" w:id="1">
    <w:p w:rsidR="00FA56D1" w:rsidRDefault="00FA56D1" w:rsidP="0075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D1" w:rsidRDefault="00FA56D1" w:rsidP="00756C89">
      <w:r>
        <w:separator/>
      </w:r>
    </w:p>
  </w:footnote>
  <w:footnote w:type="continuationSeparator" w:id="1">
    <w:p w:rsidR="00FA56D1" w:rsidRDefault="00FA56D1" w:rsidP="00756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C89" w:rsidRDefault="00756C89">
    <w:pPr>
      <w:pStyle w:val="Nagwek"/>
    </w:pPr>
    <w:r w:rsidRPr="00756C89">
      <w:rPr>
        <w:noProof/>
        <w:lang w:eastAsia="pl-PL"/>
      </w:rPr>
      <w:drawing>
        <wp:inline distT="0" distB="0" distL="0" distR="0">
          <wp:extent cx="5741785" cy="1019175"/>
          <wp:effectExtent l="19050" t="0" r="0" b="0"/>
          <wp:docPr id="3" name="Obraz 1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2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3681" w:rsidRDefault="00FD3681">
    <w:pPr>
      <w:pStyle w:val="Nagwek"/>
    </w:pPr>
    <w:r>
      <w:t>Załącznik nr 7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2A4"/>
    <w:multiLevelType w:val="hybridMultilevel"/>
    <w:tmpl w:val="C2B8C4D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360"/>
    <w:multiLevelType w:val="hybridMultilevel"/>
    <w:tmpl w:val="3968B93C"/>
    <w:lvl w:ilvl="0" w:tplc="5FD01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C605A"/>
    <w:multiLevelType w:val="hybridMultilevel"/>
    <w:tmpl w:val="C2B8C4D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305"/>
    <w:rsid w:val="0010281C"/>
    <w:rsid w:val="00105484"/>
    <w:rsid w:val="0015560E"/>
    <w:rsid w:val="001E329C"/>
    <w:rsid w:val="00235F3F"/>
    <w:rsid w:val="00264877"/>
    <w:rsid w:val="00293011"/>
    <w:rsid w:val="00407C7A"/>
    <w:rsid w:val="00432600"/>
    <w:rsid w:val="00627FA5"/>
    <w:rsid w:val="006C227A"/>
    <w:rsid w:val="006E59D3"/>
    <w:rsid w:val="00721E08"/>
    <w:rsid w:val="00756C89"/>
    <w:rsid w:val="00817305"/>
    <w:rsid w:val="008608FC"/>
    <w:rsid w:val="008A2C87"/>
    <w:rsid w:val="00955C15"/>
    <w:rsid w:val="00983D52"/>
    <w:rsid w:val="00A26E1F"/>
    <w:rsid w:val="00C06BBB"/>
    <w:rsid w:val="00CD3510"/>
    <w:rsid w:val="00D67031"/>
    <w:rsid w:val="00EA3502"/>
    <w:rsid w:val="00EF6869"/>
    <w:rsid w:val="00FA56D1"/>
    <w:rsid w:val="00FD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3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56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6C89"/>
  </w:style>
  <w:style w:type="paragraph" w:styleId="Stopka">
    <w:name w:val="footer"/>
    <w:basedOn w:val="Normalny"/>
    <w:link w:val="StopkaZnak"/>
    <w:uiPriority w:val="99"/>
    <w:semiHidden/>
    <w:unhideWhenUsed/>
    <w:rsid w:val="00756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6C89"/>
  </w:style>
  <w:style w:type="paragraph" w:styleId="Tekstdymka">
    <w:name w:val="Balloon Text"/>
    <w:basedOn w:val="Normalny"/>
    <w:link w:val="TekstdymkaZnak"/>
    <w:uiPriority w:val="99"/>
    <w:semiHidden/>
    <w:unhideWhenUsed/>
    <w:rsid w:val="00756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m.stefaniak</cp:lastModifiedBy>
  <cp:revision>6</cp:revision>
  <dcterms:created xsi:type="dcterms:W3CDTF">2018-09-13T11:59:00Z</dcterms:created>
  <dcterms:modified xsi:type="dcterms:W3CDTF">2018-09-17T11:16:00Z</dcterms:modified>
</cp:coreProperties>
</file>